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886" w:rsidRDefault="00653AAB">
      <w:pPr>
        <w:ind w:left="660" w:hanging="220"/>
        <w:jc w:val="both"/>
      </w:pPr>
      <w:r>
        <w:rPr>
          <w:rFonts w:hint="eastAsia"/>
        </w:rPr>
        <w:t>○麻績村</w:t>
      </w:r>
      <w:r w:rsidR="00153D4A">
        <w:rPr>
          <w:rFonts w:hint="eastAsia"/>
        </w:rPr>
        <w:t>獣害</w:t>
      </w:r>
      <w:r>
        <w:rPr>
          <w:rFonts w:hint="eastAsia"/>
        </w:rPr>
        <w:t>防除対策事業補助金交付要綱</w:t>
      </w:r>
    </w:p>
    <w:p w:rsidR="009D0886" w:rsidRDefault="009D0886" w:rsidP="00B468DF">
      <w:pPr>
        <w:ind w:left="2640" w:firstLineChars="1000" w:firstLine="2205"/>
        <w:jc w:val="both"/>
      </w:pPr>
    </w:p>
    <w:p w:rsidR="009D0886" w:rsidRDefault="00653AAB">
      <w:pPr>
        <w:ind w:left="660"/>
        <w:jc w:val="both"/>
      </w:pPr>
      <w:r>
        <w:rPr>
          <w:rFonts w:hint="eastAsia"/>
        </w:rPr>
        <w:t>麻績村</w:t>
      </w:r>
      <w:r w:rsidR="00153D4A">
        <w:rPr>
          <w:rFonts w:hint="eastAsia"/>
        </w:rPr>
        <w:t>獣害</w:t>
      </w:r>
      <w:r>
        <w:rPr>
          <w:rFonts w:hint="eastAsia"/>
        </w:rPr>
        <w:t>防除対策事業補助金交付要綱</w:t>
      </w:r>
    </w:p>
    <w:p w:rsidR="00531A71" w:rsidRDefault="00531A71">
      <w:pPr>
        <w:ind w:left="660"/>
        <w:jc w:val="both"/>
      </w:pPr>
    </w:p>
    <w:p w:rsidR="009D0886" w:rsidRDefault="00653AAB">
      <w:pPr>
        <w:ind w:left="220"/>
        <w:jc w:val="both"/>
      </w:pPr>
      <w:r>
        <w:rPr>
          <w:rFonts w:hint="eastAsia"/>
        </w:rPr>
        <w:t>（趣旨）</w:t>
      </w:r>
    </w:p>
    <w:p w:rsidR="009D0886" w:rsidRDefault="00653AAB">
      <w:pPr>
        <w:ind w:left="220" w:hanging="220"/>
        <w:jc w:val="both"/>
      </w:pPr>
      <w:r>
        <w:rPr>
          <w:rFonts w:hint="eastAsia"/>
        </w:rPr>
        <w:t xml:space="preserve">第１条　</w:t>
      </w:r>
      <w:r w:rsidR="00153D4A" w:rsidRPr="00153D4A">
        <w:rPr>
          <w:rFonts w:hint="eastAsia"/>
        </w:rPr>
        <w:t>この要綱は、野生鳥獣による農林水産物に対する獣害を未然に防除し、農業生産、漁業生産及び林業生産の安定と品質向上を図るため、村長が適当と認める団体又は、個人が行う獣害防除対策事業に要する経費に対し、予算の範囲内で補助金を交付することについて、麻績村補助金等交付規則（昭和</w:t>
      </w:r>
      <w:r w:rsidR="00153D4A" w:rsidRPr="00153D4A">
        <w:t>48年麻績村規則第43号）に定めるもののほか、必要な事項を定めるものとする。</w:t>
      </w:r>
    </w:p>
    <w:p w:rsidR="00531A71" w:rsidRDefault="00531A71">
      <w:pPr>
        <w:ind w:left="220" w:hanging="220"/>
        <w:jc w:val="both"/>
      </w:pPr>
    </w:p>
    <w:p w:rsidR="009D0886" w:rsidRDefault="00653AAB">
      <w:pPr>
        <w:ind w:left="220"/>
        <w:jc w:val="both"/>
      </w:pPr>
      <w:r>
        <w:rPr>
          <w:rFonts w:hint="eastAsia"/>
        </w:rPr>
        <w:t>（</w:t>
      </w:r>
      <w:r w:rsidR="00153D4A">
        <w:rPr>
          <w:rFonts w:hint="eastAsia"/>
        </w:rPr>
        <w:t>交付の要件</w:t>
      </w:r>
      <w:r>
        <w:rPr>
          <w:rFonts w:hint="eastAsia"/>
        </w:rPr>
        <w:t>）</w:t>
      </w:r>
    </w:p>
    <w:p w:rsidR="00153D4A" w:rsidRDefault="00653AAB" w:rsidP="00153D4A">
      <w:pPr>
        <w:ind w:left="220" w:hanging="220"/>
        <w:jc w:val="both"/>
      </w:pPr>
      <w:r>
        <w:rPr>
          <w:rFonts w:hint="eastAsia"/>
        </w:rPr>
        <w:t xml:space="preserve">第２条　</w:t>
      </w:r>
      <w:r w:rsidR="00153D4A">
        <w:rPr>
          <w:rFonts w:hint="eastAsia"/>
        </w:rPr>
        <w:t>この要綱により補助金を受ける場合は、次の要件を備えるものとする。</w:t>
      </w:r>
    </w:p>
    <w:p w:rsidR="00153D4A" w:rsidRDefault="00153D4A" w:rsidP="00153D4A">
      <w:pPr>
        <w:ind w:left="220" w:hanging="220"/>
        <w:jc w:val="both"/>
      </w:pPr>
      <w:r>
        <w:rPr>
          <w:rFonts w:hint="eastAsia"/>
        </w:rPr>
        <w:t>（１）</w:t>
      </w:r>
      <w:r>
        <w:tab/>
        <w:t>個人にあっては麻績村に住民票を有する者</w:t>
      </w:r>
    </w:p>
    <w:p w:rsidR="00153D4A" w:rsidRDefault="00153D4A" w:rsidP="00153D4A">
      <w:pPr>
        <w:ind w:left="220" w:hanging="220"/>
        <w:jc w:val="both"/>
      </w:pPr>
      <w:r>
        <w:rPr>
          <w:rFonts w:hint="eastAsia"/>
        </w:rPr>
        <w:t>（２）</w:t>
      </w:r>
      <w:r>
        <w:tab/>
        <w:t>団体にあっては麻績村内に拠点を置く農業に関連した団体であること。</w:t>
      </w:r>
    </w:p>
    <w:p w:rsidR="00153D4A" w:rsidRDefault="00153D4A" w:rsidP="00153D4A">
      <w:pPr>
        <w:ind w:left="220" w:hanging="220"/>
        <w:jc w:val="both"/>
      </w:pPr>
      <w:r>
        <w:rPr>
          <w:rFonts w:hint="eastAsia"/>
        </w:rPr>
        <w:t>（３）</w:t>
      </w:r>
      <w:r>
        <w:tab/>
        <w:t>上記のいずれかに該当するもので村へ納付すべき税金</w:t>
      </w:r>
      <w:r w:rsidR="00FD631E">
        <w:rPr>
          <w:rFonts w:hint="eastAsia"/>
        </w:rPr>
        <w:t>及</w:t>
      </w:r>
      <w:r>
        <w:t>び料金について未納がないこと。</w:t>
      </w:r>
    </w:p>
    <w:p w:rsidR="009D0886" w:rsidRDefault="00153D4A" w:rsidP="00153D4A">
      <w:pPr>
        <w:ind w:left="220" w:hanging="220"/>
        <w:jc w:val="both"/>
      </w:pPr>
      <w:r>
        <w:rPr>
          <w:rFonts w:hint="eastAsia"/>
        </w:rPr>
        <w:t>（４）</w:t>
      </w:r>
      <w:r>
        <w:tab/>
        <w:t>申請箇所の農地について自然災害等維持が不可能となるような場合を除き、３年以上の維持管理を行うことが可能なもの</w:t>
      </w:r>
    </w:p>
    <w:p w:rsidR="00531A71" w:rsidRDefault="00531A71" w:rsidP="00153D4A">
      <w:pPr>
        <w:ind w:left="220" w:hanging="220"/>
        <w:jc w:val="both"/>
      </w:pPr>
    </w:p>
    <w:p w:rsidR="009D0886" w:rsidRDefault="00653AAB">
      <w:pPr>
        <w:ind w:left="220"/>
        <w:jc w:val="both"/>
      </w:pPr>
      <w:r>
        <w:rPr>
          <w:rFonts w:hint="eastAsia"/>
        </w:rPr>
        <w:t>（</w:t>
      </w:r>
      <w:r w:rsidR="00153D4A" w:rsidRPr="00153D4A">
        <w:rPr>
          <w:rFonts w:hint="eastAsia"/>
        </w:rPr>
        <w:t>対象経費及び補助金率等</w:t>
      </w:r>
      <w:r>
        <w:rPr>
          <w:rFonts w:hint="eastAsia"/>
        </w:rPr>
        <w:t>）</w:t>
      </w:r>
    </w:p>
    <w:p w:rsidR="009D0886" w:rsidRDefault="00653AAB">
      <w:pPr>
        <w:ind w:left="220" w:hanging="220"/>
        <w:jc w:val="both"/>
      </w:pPr>
      <w:r>
        <w:rPr>
          <w:rFonts w:hint="eastAsia"/>
        </w:rPr>
        <w:t xml:space="preserve">第３条　</w:t>
      </w:r>
      <w:r w:rsidR="00153D4A">
        <w:rPr>
          <w:rFonts w:hint="eastAsia"/>
        </w:rPr>
        <w:t>補助金交付の対象となる経費及び補助率は次のとおりとする。</w:t>
      </w:r>
    </w:p>
    <w:tbl>
      <w:tblPr>
        <w:tblStyle w:val="a3"/>
        <w:tblW w:w="7123" w:type="dxa"/>
        <w:jc w:val="center"/>
        <w:tblLook w:val="04A0" w:firstRow="1" w:lastRow="0" w:firstColumn="1" w:lastColumn="0" w:noHBand="0" w:noVBand="1"/>
      </w:tblPr>
      <w:tblGrid>
        <w:gridCol w:w="2977"/>
        <w:gridCol w:w="1453"/>
        <w:gridCol w:w="2693"/>
      </w:tblGrid>
      <w:tr w:rsidR="00153D4A" w:rsidTr="003F5629">
        <w:trPr>
          <w:jc w:val="center"/>
        </w:trPr>
        <w:tc>
          <w:tcPr>
            <w:tcW w:w="2977" w:type="dxa"/>
          </w:tcPr>
          <w:p w:rsidR="00153D4A" w:rsidRDefault="00153D4A" w:rsidP="003F5629">
            <w:r>
              <w:rPr>
                <w:rFonts w:hint="eastAsia"/>
              </w:rPr>
              <w:t>経費</w:t>
            </w:r>
          </w:p>
        </w:tc>
        <w:tc>
          <w:tcPr>
            <w:tcW w:w="1453" w:type="dxa"/>
          </w:tcPr>
          <w:p w:rsidR="00153D4A" w:rsidRDefault="00153D4A" w:rsidP="003F5629">
            <w:r>
              <w:rPr>
                <w:rFonts w:hint="eastAsia"/>
              </w:rPr>
              <w:t>補助率</w:t>
            </w:r>
          </w:p>
        </w:tc>
        <w:tc>
          <w:tcPr>
            <w:tcW w:w="2693" w:type="dxa"/>
          </w:tcPr>
          <w:p w:rsidR="00153D4A" w:rsidRPr="00982B31" w:rsidRDefault="00153D4A" w:rsidP="003F5629">
            <w:pPr>
              <w:rPr>
                <w:u w:val="single"/>
              </w:rPr>
            </w:pPr>
            <w:r w:rsidRPr="00982B31">
              <w:rPr>
                <w:rFonts w:hint="eastAsia"/>
                <w:u w:val="single"/>
              </w:rPr>
              <w:t>備考</w:t>
            </w:r>
          </w:p>
        </w:tc>
      </w:tr>
      <w:tr w:rsidR="00153D4A" w:rsidTr="003F5629">
        <w:trPr>
          <w:jc w:val="center"/>
        </w:trPr>
        <w:tc>
          <w:tcPr>
            <w:tcW w:w="2977" w:type="dxa"/>
          </w:tcPr>
          <w:p w:rsidR="00153D4A" w:rsidRPr="001D1370" w:rsidRDefault="00153D4A" w:rsidP="003F5629">
            <w:pPr>
              <w:rPr>
                <w:color w:val="FF0000"/>
              </w:rPr>
            </w:pPr>
            <w:r w:rsidRPr="005F401F">
              <w:rPr>
                <w:rFonts w:hint="eastAsia"/>
              </w:rPr>
              <w:t>獣害（クマ、イノシシ、シカ</w:t>
            </w:r>
            <w:r w:rsidRPr="00982B31">
              <w:rPr>
                <w:rFonts w:hint="eastAsia"/>
                <w:u w:val="single"/>
              </w:rPr>
              <w:t>等</w:t>
            </w:r>
            <w:r w:rsidRPr="005F401F">
              <w:rPr>
                <w:rFonts w:hint="eastAsia"/>
              </w:rPr>
              <w:t>）防除の</w:t>
            </w:r>
            <w:r>
              <w:rPr>
                <w:rFonts w:hint="eastAsia"/>
              </w:rPr>
              <w:t>ため</w:t>
            </w:r>
            <w:r w:rsidRPr="005F401F">
              <w:rPr>
                <w:rFonts w:hint="eastAsia"/>
              </w:rPr>
              <w:t>の施設設置に要する費用</w:t>
            </w:r>
            <w:bookmarkStart w:id="0" w:name="_GoBack"/>
            <w:bookmarkEnd w:id="0"/>
            <w:r w:rsidRPr="005F401F">
              <w:rPr>
                <w:rFonts w:hint="eastAsia"/>
              </w:rPr>
              <w:t>のうち、機械器具、資材の購入に係る経費。</w:t>
            </w:r>
          </w:p>
        </w:tc>
        <w:tc>
          <w:tcPr>
            <w:tcW w:w="1453" w:type="dxa"/>
            <w:vMerge w:val="restart"/>
            <w:vAlign w:val="center"/>
          </w:tcPr>
          <w:p w:rsidR="00153D4A" w:rsidRPr="00745EC0" w:rsidRDefault="00153D4A" w:rsidP="003F5629">
            <w:pPr>
              <w:rPr>
                <w:color w:val="FF0000"/>
              </w:rPr>
            </w:pPr>
            <w:r w:rsidRPr="00745EC0">
              <w:rPr>
                <w:rFonts w:hint="eastAsia"/>
              </w:rPr>
              <w:t>１０分の６以内。</w:t>
            </w:r>
          </w:p>
        </w:tc>
        <w:tc>
          <w:tcPr>
            <w:tcW w:w="2693" w:type="dxa"/>
            <w:vMerge w:val="restart"/>
            <w:vAlign w:val="center"/>
          </w:tcPr>
          <w:p w:rsidR="00153D4A" w:rsidRPr="00745EC0" w:rsidRDefault="00153D4A" w:rsidP="003F5629">
            <w:r w:rsidRPr="00745EC0">
              <w:rPr>
                <w:rFonts w:hint="eastAsia"/>
              </w:rPr>
              <w:t>経費の総額が６万円以上の事業に限る。</w:t>
            </w:r>
          </w:p>
          <w:p w:rsidR="00153D4A" w:rsidRPr="00982B31" w:rsidRDefault="00153D4A" w:rsidP="003F5629">
            <w:pPr>
              <w:rPr>
                <w:u w:val="single"/>
              </w:rPr>
            </w:pPr>
            <w:r w:rsidRPr="00745EC0">
              <w:rPr>
                <w:rFonts w:hint="eastAsia"/>
              </w:rPr>
              <w:t>施工費及び施工費に係る消費税は補助対象経費に含まない。</w:t>
            </w:r>
          </w:p>
        </w:tc>
      </w:tr>
      <w:tr w:rsidR="00153D4A" w:rsidTr="003F5629">
        <w:trPr>
          <w:jc w:val="center"/>
        </w:trPr>
        <w:tc>
          <w:tcPr>
            <w:tcW w:w="2977" w:type="dxa"/>
          </w:tcPr>
          <w:p w:rsidR="00153D4A" w:rsidRPr="00745EC0" w:rsidRDefault="00153D4A" w:rsidP="003F5629">
            <w:r w:rsidRPr="00745EC0">
              <w:rPr>
                <w:rFonts w:hint="eastAsia"/>
              </w:rPr>
              <w:t>既設設備の更新に要する費用のうち、機械器具、資材の購入に係る経費。</w:t>
            </w:r>
          </w:p>
        </w:tc>
        <w:tc>
          <w:tcPr>
            <w:tcW w:w="1453" w:type="dxa"/>
            <w:vMerge/>
          </w:tcPr>
          <w:p w:rsidR="00153D4A" w:rsidRPr="001D1370" w:rsidRDefault="00153D4A" w:rsidP="003F5629">
            <w:pPr>
              <w:rPr>
                <w:color w:val="FF0000"/>
              </w:rPr>
            </w:pPr>
          </w:p>
        </w:tc>
        <w:tc>
          <w:tcPr>
            <w:tcW w:w="2693" w:type="dxa"/>
            <w:vMerge/>
          </w:tcPr>
          <w:p w:rsidR="00153D4A" w:rsidRPr="001D1370" w:rsidRDefault="00153D4A" w:rsidP="003F5629">
            <w:pPr>
              <w:rPr>
                <w:color w:val="FF0000"/>
              </w:rPr>
            </w:pPr>
          </w:p>
        </w:tc>
      </w:tr>
      <w:tr w:rsidR="00153D4A" w:rsidTr="003F5629">
        <w:trPr>
          <w:jc w:val="center"/>
        </w:trPr>
        <w:tc>
          <w:tcPr>
            <w:tcW w:w="2977" w:type="dxa"/>
          </w:tcPr>
          <w:p w:rsidR="00153D4A" w:rsidRPr="00745EC0" w:rsidRDefault="00153D4A" w:rsidP="003F5629">
            <w:r w:rsidRPr="00745EC0">
              <w:rPr>
                <w:rFonts w:hint="eastAsia"/>
              </w:rPr>
              <w:t>国庫補助事業により、設備の設置及び更新を実施する費用のうち、国庫補助額を除いた経費。</w:t>
            </w:r>
          </w:p>
        </w:tc>
        <w:tc>
          <w:tcPr>
            <w:tcW w:w="1453" w:type="dxa"/>
            <w:vMerge/>
          </w:tcPr>
          <w:p w:rsidR="00153D4A" w:rsidRPr="001D1370" w:rsidRDefault="00153D4A" w:rsidP="003F5629">
            <w:pPr>
              <w:rPr>
                <w:color w:val="FF0000"/>
              </w:rPr>
            </w:pPr>
          </w:p>
        </w:tc>
        <w:tc>
          <w:tcPr>
            <w:tcW w:w="2693" w:type="dxa"/>
          </w:tcPr>
          <w:p w:rsidR="00153D4A" w:rsidRPr="005F5FDC" w:rsidRDefault="00153D4A" w:rsidP="003F5629">
            <w:pPr>
              <w:rPr>
                <w:color w:val="FF0000"/>
              </w:rPr>
            </w:pPr>
          </w:p>
        </w:tc>
      </w:tr>
      <w:tr w:rsidR="00153D4A" w:rsidTr="003F5629">
        <w:trPr>
          <w:trHeight w:val="661"/>
          <w:jc w:val="center"/>
        </w:trPr>
        <w:tc>
          <w:tcPr>
            <w:tcW w:w="2977" w:type="dxa"/>
            <w:vAlign w:val="center"/>
          </w:tcPr>
          <w:p w:rsidR="00153D4A" w:rsidRDefault="00153D4A" w:rsidP="003F5629">
            <w:r>
              <w:rPr>
                <w:rFonts w:hint="eastAsia"/>
              </w:rPr>
              <w:lastRenderedPageBreak/>
              <w:t>その他村長が必要と認める事業に要する経費。</w:t>
            </w:r>
          </w:p>
        </w:tc>
        <w:tc>
          <w:tcPr>
            <w:tcW w:w="1453" w:type="dxa"/>
            <w:vAlign w:val="center"/>
          </w:tcPr>
          <w:p w:rsidR="00153D4A" w:rsidRDefault="00153D4A" w:rsidP="003F5629">
            <w:r>
              <w:rPr>
                <w:rFonts w:hint="eastAsia"/>
              </w:rPr>
              <w:t>その都度村長が定める。</w:t>
            </w:r>
          </w:p>
        </w:tc>
        <w:tc>
          <w:tcPr>
            <w:tcW w:w="2693" w:type="dxa"/>
            <w:vAlign w:val="center"/>
          </w:tcPr>
          <w:p w:rsidR="00153D4A" w:rsidRDefault="00153D4A" w:rsidP="003F5629"/>
        </w:tc>
      </w:tr>
    </w:tbl>
    <w:p w:rsidR="00153D4A" w:rsidRDefault="00153D4A" w:rsidP="00153D4A">
      <w:pPr>
        <w:ind w:left="440" w:hanging="220"/>
        <w:jc w:val="both"/>
      </w:pPr>
      <w:r>
        <w:rPr>
          <w:rFonts w:hint="eastAsia"/>
        </w:rPr>
        <w:t>２　前項の規定により算出した補助金の額に千円未満の単数が生じた場合、その端数を切り捨てる。</w:t>
      </w:r>
    </w:p>
    <w:p w:rsidR="009D0886" w:rsidRDefault="00153D4A" w:rsidP="00153D4A">
      <w:pPr>
        <w:ind w:left="440" w:hanging="220"/>
        <w:jc w:val="both"/>
      </w:pPr>
      <w:r>
        <w:rPr>
          <w:rFonts w:hint="eastAsia"/>
        </w:rPr>
        <w:t>３　補助金額の上限については通常３０万円とする。ただし、青年等就農計画の認定を受けているものについては、補助金の上限額を５０万円とし、国庫補助事業により設備の設置及び更新を行う場合にあっては上限額を設けないものとする。</w:t>
      </w:r>
    </w:p>
    <w:p w:rsidR="00531A71" w:rsidRDefault="00531A71" w:rsidP="00153D4A">
      <w:pPr>
        <w:ind w:left="440" w:hanging="220"/>
        <w:jc w:val="both"/>
      </w:pPr>
    </w:p>
    <w:p w:rsidR="009D0886" w:rsidRDefault="00653AAB">
      <w:pPr>
        <w:ind w:left="220"/>
        <w:jc w:val="both"/>
      </w:pPr>
      <w:r>
        <w:rPr>
          <w:rFonts w:hint="eastAsia"/>
        </w:rPr>
        <w:t>（</w:t>
      </w:r>
      <w:r w:rsidR="00153D4A" w:rsidRPr="00153D4A">
        <w:rPr>
          <w:rFonts w:hint="eastAsia"/>
        </w:rPr>
        <w:t>交付の申請等</w:t>
      </w:r>
      <w:r>
        <w:rPr>
          <w:rFonts w:hint="eastAsia"/>
        </w:rPr>
        <w:t>）</w:t>
      </w:r>
    </w:p>
    <w:p w:rsidR="00153D4A" w:rsidRDefault="00653AAB" w:rsidP="00153D4A">
      <w:pPr>
        <w:ind w:left="220" w:hanging="220"/>
        <w:jc w:val="both"/>
      </w:pPr>
      <w:r>
        <w:rPr>
          <w:rFonts w:hint="eastAsia"/>
        </w:rPr>
        <w:t xml:space="preserve">第４条　</w:t>
      </w:r>
      <w:r w:rsidR="00153D4A">
        <w:rPr>
          <w:rFonts w:hint="eastAsia"/>
        </w:rPr>
        <w:t>補助金の交付を申請しようとする者（以下「申請者」という。）は、資材等物品購入前に麻績村獣害防除対策事業補助金交付申請書（様式第１号）に必要な書類を添えて村長に提出しなければならない。</w:t>
      </w:r>
    </w:p>
    <w:p w:rsidR="00153D4A" w:rsidRDefault="00153D4A" w:rsidP="0049659B">
      <w:pPr>
        <w:ind w:left="426" w:hanging="220"/>
        <w:jc w:val="both"/>
      </w:pPr>
      <w:r>
        <w:rPr>
          <w:rFonts w:hint="eastAsia"/>
        </w:rPr>
        <w:t>２　申請者は、他の補助金を併用しようとする場合、申請時にあらかじめその旨を申告することとする。</w:t>
      </w:r>
    </w:p>
    <w:p w:rsidR="009D0886" w:rsidRDefault="00153D4A" w:rsidP="0049659B">
      <w:pPr>
        <w:ind w:left="426" w:hanging="220"/>
        <w:jc w:val="both"/>
      </w:pPr>
      <w:r>
        <w:rPr>
          <w:rFonts w:hint="eastAsia"/>
        </w:rPr>
        <w:t>３　申請者は、交付決定を受けた事業の内容について変更、又は中止し　　ようとするとき、麻績村獣害防除対策事業変更申請書（様式第２号）に必要な書類を添えて村長に申請しなければならない。</w:t>
      </w:r>
    </w:p>
    <w:p w:rsidR="00531A71" w:rsidRDefault="00531A71" w:rsidP="00153D4A">
      <w:pPr>
        <w:ind w:left="220" w:hanging="220"/>
        <w:jc w:val="both"/>
      </w:pPr>
    </w:p>
    <w:p w:rsidR="009D0886" w:rsidRDefault="00653AAB">
      <w:pPr>
        <w:ind w:left="220"/>
        <w:jc w:val="both"/>
      </w:pPr>
      <w:r>
        <w:rPr>
          <w:rFonts w:hint="eastAsia"/>
        </w:rPr>
        <w:t>（</w:t>
      </w:r>
      <w:r w:rsidR="00153D4A" w:rsidRPr="00153D4A">
        <w:rPr>
          <w:rFonts w:hint="eastAsia"/>
        </w:rPr>
        <w:t>交付の決定等</w:t>
      </w:r>
      <w:r>
        <w:rPr>
          <w:rFonts w:hint="eastAsia"/>
        </w:rPr>
        <w:t>）</w:t>
      </w:r>
    </w:p>
    <w:p w:rsidR="00153D4A" w:rsidRDefault="00653AAB" w:rsidP="00153D4A">
      <w:pPr>
        <w:ind w:left="220" w:hanging="220"/>
        <w:jc w:val="both"/>
      </w:pPr>
      <w:r>
        <w:rPr>
          <w:rFonts w:hint="eastAsia"/>
        </w:rPr>
        <w:t xml:space="preserve">第５条　</w:t>
      </w:r>
      <w:r w:rsidR="00153D4A">
        <w:rPr>
          <w:rFonts w:hint="eastAsia"/>
        </w:rPr>
        <w:t>村長は、前条の申請があったときは、内容を審査し、適否を決定し、適当と判断した際は麻績村獣害防除対策事業補助金（変更）交付決定通知書（様式第３－１号）により、不適当と判断した際は麻績村獣害防除対策事業補助金交付（変更）却下通知書（様式第３－２号）により通知するものとする。</w:t>
      </w:r>
    </w:p>
    <w:p w:rsidR="009D0886" w:rsidRDefault="00153D4A" w:rsidP="0049659B">
      <w:pPr>
        <w:ind w:left="426" w:hanging="220"/>
        <w:jc w:val="both"/>
      </w:pPr>
      <w:r>
        <w:rPr>
          <w:rFonts w:hint="eastAsia"/>
        </w:rPr>
        <w:t>２　村長は、交付決定に際して補助金交付の目的を達成するため必要があると認めたその他事項について、条件に付することができる。</w:t>
      </w:r>
    </w:p>
    <w:p w:rsidR="00531A71" w:rsidRDefault="00531A71" w:rsidP="00153D4A">
      <w:pPr>
        <w:ind w:left="220" w:hanging="220"/>
        <w:jc w:val="both"/>
      </w:pPr>
    </w:p>
    <w:p w:rsidR="009D0886" w:rsidRDefault="00653AAB">
      <w:pPr>
        <w:ind w:left="220"/>
        <w:jc w:val="both"/>
      </w:pPr>
      <w:r>
        <w:rPr>
          <w:rFonts w:hint="eastAsia"/>
        </w:rPr>
        <w:t>（</w:t>
      </w:r>
      <w:r w:rsidR="00153D4A" w:rsidRPr="00153D4A">
        <w:rPr>
          <w:rFonts w:hint="eastAsia"/>
        </w:rPr>
        <w:t>実績報告及び請求等</w:t>
      </w:r>
      <w:r>
        <w:rPr>
          <w:rFonts w:hint="eastAsia"/>
        </w:rPr>
        <w:t>）</w:t>
      </w:r>
    </w:p>
    <w:p w:rsidR="00153D4A" w:rsidRDefault="00653AAB" w:rsidP="00153D4A">
      <w:pPr>
        <w:ind w:left="220" w:hanging="220"/>
        <w:jc w:val="both"/>
      </w:pPr>
      <w:r>
        <w:rPr>
          <w:rFonts w:hint="eastAsia"/>
        </w:rPr>
        <w:t xml:space="preserve">第６条　</w:t>
      </w:r>
      <w:r w:rsidR="00153D4A">
        <w:rPr>
          <w:rFonts w:hint="eastAsia"/>
        </w:rPr>
        <w:t>申請者は補助事業が完了したとき、麻績村獣害防除対策事業実績報告書（様式第４号）に必要な書類を添えて村長に報告しなければならない。</w:t>
      </w:r>
    </w:p>
    <w:p w:rsidR="00153D4A" w:rsidRDefault="00153D4A" w:rsidP="0049659B">
      <w:pPr>
        <w:ind w:left="426" w:hanging="220"/>
        <w:jc w:val="both"/>
      </w:pPr>
      <w:r>
        <w:rPr>
          <w:rFonts w:hint="eastAsia"/>
        </w:rPr>
        <w:t>２　村長は、実績報告書を受理したときは、所定の検査を行い、麻績村獣害防除対策事業補助金交付確定通知書（様式第５号）により、補助金の交付を確定するものとする。</w:t>
      </w:r>
    </w:p>
    <w:p w:rsidR="009D0886" w:rsidRDefault="00153D4A" w:rsidP="0049659B">
      <w:pPr>
        <w:ind w:left="426" w:hanging="220"/>
        <w:jc w:val="both"/>
      </w:pPr>
      <w:r>
        <w:rPr>
          <w:rFonts w:hint="eastAsia"/>
        </w:rPr>
        <w:t>３　申請者は、前項の補助金額の確定に基づき、麻績村獣害防除対策事業請求書（様式第６号）を村長に提出しなければならない。</w:t>
      </w:r>
    </w:p>
    <w:p w:rsidR="00531A71" w:rsidRDefault="00531A71" w:rsidP="00153D4A">
      <w:pPr>
        <w:ind w:left="220" w:hanging="220"/>
        <w:jc w:val="both"/>
      </w:pPr>
    </w:p>
    <w:p w:rsidR="009D0886" w:rsidRDefault="00653AAB">
      <w:pPr>
        <w:ind w:left="220"/>
        <w:jc w:val="both"/>
      </w:pPr>
      <w:r>
        <w:rPr>
          <w:rFonts w:hint="eastAsia"/>
        </w:rPr>
        <w:lastRenderedPageBreak/>
        <w:t>（</w:t>
      </w:r>
      <w:r w:rsidR="00153D4A" w:rsidRPr="00153D4A">
        <w:rPr>
          <w:rFonts w:hint="eastAsia"/>
        </w:rPr>
        <w:t>交付の取消等</w:t>
      </w:r>
      <w:r>
        <w:rPr>
          <w:rFonts w:hint="eastAsia"/>
        </w:rPr>
        <w:t>）</w:t>
      </w:r>
    </w:p>
    <w:p w:rsidR="00153D4A" w:rsidRDefault="00653AAB" w:rsidP="00153D4A">
      <w:pPr>
        <w:ind w:left="220" w:hanging="220"/>
        <w:jc w:val="both"/>
      </w:pPr>
      <w:r>
        <w:rPr>
          <w:rFonts w:hint="eastAsia"/>
        </w:rPr>
        <w:t xml:space="preserve">第７条　</w:t>
      </w:r>
      <w:r w:rsidR="00153D4A">
        <w:rPr>
          <w:rFonts w:hint="eastAsia"/>
        </w:rPr>
        <w:t>村長は、補助金交付決定者が次の各号の一に該当するときは、補助金交付決定の取消し、若しくは既に交付した補助金の全部又は一部を返還させることができる。</w:t>
      </w:r>
    </w:p>
    <w:p w:rsidR="00153D4A" w:rsidRDefault="00153D4A" w:rsidP="00153D4A">
      <w:pPr>
        <w:ind w:left="220" w:hanging="220"/>
        <w:jc w:val="both"/>
      </w:pPr>
      <w:r>
        <w:rPr>
          <w:rFonts w:hint="eastAsia"/>
        </w:rPr>
        <w:t>（１）</w:t>
      </w:r>
      <w:r>
        <w:tab/>
        <w:t>提出書類の記載事項に偽りがあったとき。</w:t>
      </w:r>
    </w:p>
    <w:p w:rsidR="00153D4A" w:rsidRDefault="00153D4A" w:rsidP="00153D4A">
      <w:pPr>
        <w:ind w:left="220" w:hanging="220"/>
        <w:jc w:val="both"/>
      </w:pPr>
      <w:r>
        <w:rPr>
          <w:rFonts w:hint="eastAsia"/>
        </w:rPr>
        <w:t>（２）</w:t>
      </w:r>
      <w:r>
        <w:tab/>
        <w:t>本事業により取得した物品を正当な理由なく３年以内に</w:t>
      </w:r>
      <w:r>
        <w:rPr>
          <w:rFonts w:hint="eastAsia"/>
        </w:rPr>
        <w:t>破損</w:t>
      </w:r>
      <w:r w:rsidR="00FD631E">
        <w:rPr>
          <w:rFonts w:hint="eastAsia"/>
        </w:rPr>
        <w:t>又は</w:t>
      </w:r>
      <w:r>
        <w:rPr>
          <w:rFonts w:hint="eastAsia"/>
        </w:rPr>
        <w:t>破棄したとき。</w:t>
      </w:r>
    </w:p>
    <w:p w:rsidR="009D0886" w:rsidRDefault="00153D4A" w:rsidP="00153D4A">
      <w:pPr>
        <w:ind w:left="220" w:hanging="220"/>
        <w:jc w:val="both"/>
      </w:pPr>
      <w:r>
        <w:rPr>
          <w:rFonts w:hint="eastAsia"/>
        </w:rPr>
        <w:t>（３）</w:t>
      </w:r>
      <w:r>
        <w:tab/>
        <w:t>その他不正行為があったとき。</w:t>
      </w:r>
    </w:p>
    <w:p w:rsidR="00531A71" w:rsidRDefault="00531A71" w:rsidP="00153D4A">
      <w:pPr>
        <w:ind w:left="220" w:hanging="220"/>
        <w:jc w:val="both"/>
      </w:pPr>
    </w:p>
    <w:p w:rsidR="009D0886" w:rsidRDefault="00653AAB">
      <w:pPr>
        <w:ind w:left="220"/>
        <w:jc w:val="both"/>
      </w:pPr>
      <w:r>
        <w:rPr>
          <w:rFonts w:hint="eastAsia"/>
        </w:rPr>
        <w:t>（</w:t>
      </w:r>
      <w:r w:rsidR="00153D4A" w:rsidRPr="00153D4A">
        <w:rPr>
          <w:rFonts w:hint="eastAsia"/>
        </w:rPr>
        <w:t>その他</w:t>
      </w:r>
      <w:r>
        <w:rPr>
          <w:rFonts w:hint="eastAsia"/>
        </w:rPr>
        <w:t>）</w:t>
      </w:r>
    </w:p>
    <w:p w:rsidR="00153D4A" w:rsidRDefault="00653AAB" w:rsidP="00153D4A">
      <w:pPr>
        <w:ind w:left="220" w:hanging="220"/>
        <w:jc w:val="both"/>
      </w:pPr>
      <w:r>
        <w:rPr>
          <w:rFonts w:hint="eastAsia"/>
        </w:rPr>
        <w:t>第８条</w:t>
      </w:r>
      <w:r w:rsidR="00153D4A">
        <w:rPr>
          <w:rFonts w:hint="eastAsia"/>
        </w:rPr>
        <w:t xml:space="preserve">　この要綱の施行に際し、必要な事項はその都度、別に定める。</w:t>
      </w:r>
    </w:p>
    <w:p w:rsidR="00153D4A" w:rsidRDefault="00153D4A" w:rsidP="0049659B">
      <w:pPr>
        <w:ind w:left="426" w:hanging="220"/>
        <w:jc w:val="both"/>
      </w:pPr>
      <w:r>
        <w:rPr>
          <w:rFonts w:hint="eastAsia"/>
        </w:rPr>
        <w:t>２　申請者は様式第１号、様式第２号及び様式第４号については、氏名を自筆する場合に限り押印を省略することができる。</w:t>
      </w:r>
    </w:p>
    <w:p w:rsidR="00653AAB" w:rsidRDefault="00653AAB">
      <w:pPr>
        <w:jc w:val="both"/>
      </w:pPr>
    </w:p>
    <w:sectPr w:rsidR="00653AAB">
      <w:footerReference w:type="default" r:id="rId6"/>
      <w:type w:val="continuous"/>
      <w:pgSz w:w="11906" w:h="16838"/>
      <w:pgMar w:top="1984" w:right="1826" w:bottom="1701" w:left="1701" w:header="720" w:footer="1201" w:gutter="0"/>
      <w:cols w:space="720"/>
      <w:noEndnote/>
      <w:docGrid w:type="linesAndChars" w:linePitch="365"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F9C" w:rsidRDefault="00F96F9C">
      <w:r>
        <w:separator/>
      </w:r>
    </w:p>
  </w:endnote>
  <w:endnote w:type="continuationSeparator" w:id="0">
    <w:p w:rsidR="00F96F9C" w:rsidRDefault="00F9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886" w:rsidRDefault="00653AAB">
    <w:pPr>
      <w:widowControl/>
      <w:jc w:val="center"/>
    </w:pPr>
    <w:r>
      <w:rPr>
        <w:sz w:val="20"/>
      </w:rPr>
      <w:fldChar w:fldCharType="begin"/>
    </w:r>
    <w:r>
      <w:rPr>
        <w:sz w:val="20"/>
      </w:rPr>
      <w:instrText>PAGE</w:instrText>
    </w:r>
    <w:r>
      <w:rPr>
        <w:sz w:val="20"/>
      </w:rPr>
      <w:fldChar w:fldCharType="separate"/>
    </w:r>
    <w:r w:rsidR="00337337">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sidR="00337337">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F9C" w:rsidRDefault="00F96F9C">
      <w:r>
        <w:separator/>
      </w:r>
    </w:p>
  </w:footnote>
  <w:footnote w:type="continuationSeparator" w:id="0">
    <w:p w:rsidR="00F96F9C" w:rsidRDefault="00F96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1D5F"/>
    <w:rsid w:val="00153D4A"/>
    <w:rsid w:val="00337337"/>
    <w:rsid w:val="003B326D"/>
    <w:rsid w:val="0049659B"/>
    <w:rsid w:val="00531A71"/>
    <w:rsid w:val="00653AAB"/>
    <w:rsid w:val="00745EC0"/>
    <w:rsid w:val="009D0886"/>
    <w:rsid w:val="00A77B3E"/>
    <w:rsid w:val="00B468DF"/>
    <w:rsid w:val="00CA2A55"/>
    <w:rsid w:val="00F96F9C"/>
    <w:rsid w:val="00FD63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A5971C-B94C-4732-AFD8-3CD9E140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D4A"/>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1734</Words>
  <Characters>91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0196</dc:creator>
  <cp:keywords/>
  <dc:description/>
  <cp:lastModifiedBy>0196</cp:lastModifiedBy>
  <cp:revision>8</cp:revision>
  <dcterms:created xsi:type="dcterms:W3CDTF">2021-02-26T07:34:00Z</dcterms:created>
  <dcterms:modified xsi:type="dcterms:W3CDTF">2021-04-06T07:30:00Z</dcterms:modified>
</cp:coreProperties>
</file>